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4307" w14:textId="77777777" w:rsidR="00F91A72" w:rsidRPr="00DF5E85" w:rsidRDefault="00F91A72" w:rsidP="00F91A72">
      <w:pPr>
        <w:spacing w:after="0"/>
        <w:jc w:val="center"/>
        <w:rPr>
          <w:rFonts w:ascii="Arial" w:hAnsi="Arial" w:cs="Arial"/>
          <w:b/>
          <w:sz w:val="44"/>
          <w:szCs w:val="44"/>
        </w:rPr>
      </w:pPr>
      <w:r w:rsidRPr="00DF5E85">
        <w:rPr>
          <w:rFonts w:ascii="Arial" w:hAnsi="Arial" w:cs="Arial"/>
          <w:b/>
          <w:sz w:val="44"/>
          <w:szCs w:val="44"/>
        </w:rPr>
        <w:t>The ANCIENT PARISH of</w:t>
      </w:r>
    </w:p>
    <w:p w14:paraId="4D952481" w14:textId="77777777" w:rsidR="00F91A72" w:rsidRPr="00DF5E85" w:rsidRDefault="00F91A72" w:rsidP="00F91A72">
      <w:pPr>
        <w:spacing w:after="0"/>
        <w:jc w:val="center"/>
        <w:rPr>
          <w:rFonts w:ascii="Arial" w:hAnsi="Arial" w:cs="Arial"/>
          <w:b/>
          <w:sz w:val="44"/>
          <w:szCs w:val="44"/>
        </w:rPr>
      </w:pPr>
      <w:r w:rsidRPr="00DF5E85">
        <w:rPr>
          <w:rFonts w:ascii="Arial" w:hAnsi="Arial" w:cs="Arial"/>
          <w:b/>
          <w:sz w:val="44"/>
          <w:szCs w:val="44"/>
        </w:rPr>
        <w:t>BARWICK in ELMET &amp; SCHOLES</w:t>
      </w:r>
    </w:p>
    <w:p w14:paraId="6DA65535" w14:textId="77777777" w:rsidR="00F91A72" w:rsidRPr="00DF5E85" w:rsidRDefault="00F91A72" w:rsidP="00F91A72">
      <w:pPr>
        <w:spacing w:after="0"/>
        <w:jc w:val="center"/>
        <w:rPr>
          <w:rFonts w:ascii="Arial" w:hAnsi="Arial" w:cs="Arial"/>
          <w:b/>
          <w:sz w:val="28"/>
          <w:szCs w:val="28"/>
        </w:rPr>
      </w:pPr>
    </w:p>
    <w:p w14:paraId="211FC51F" w14:textId="77777777" w:rsidR="00F91A72" w:rsidRPr="00DF5E85" w:rsidRDefault="00F91A72" w:rsidP="00F91A72">
      <w:pPr>
        <w:spacing w:after="0"/>
        <w:jc w:val="center"/>
        <w:rPr>
          <w:rFonts w:ascii="Arial" w:hAnsi="Arial" w:cs="Arial"/>
          <w:sz w:val="28"/>
          <w:szCs w:val="28"/>
        </w:rPr>
      </w:pPr>
      <w:r w:rsidRPr="00DF5E85">
        <w:rPr>
          <w:rFonts w:ascii="Arial" w:hAnsi="Arial" w:cs="Arial"/>
          <w:sz w:val="28"/>
          <w:szCs w:val="28"/>
        </w:rPr>
        <w:t>Clerk to the Parish Council: Mr. K. Langley</w:t>
      </w:r>
    </w:p>
    <w:p w14:paraId="5AD9FB45" w14:textId="77777777" w:rsidR="00F91A72" w:rsidRPr="00DF5E85" w:rsidRDefault="00F91A72" w:rsidP="00F91A72">
      <w:pPr>
        <w:spacing w:after="0"/>
        <w:jc w:val="center"/>
        <w:rPr>
          <w:rFonts w:ascii="Arial" w:hAnsi="Arial" w:cs="Arial"/>
          <w:sz w:val="28"/>
          <w:szCs w:val="28"/>
        </w:rPr>
      </w:pPr>
      <w:r w:rsidRPr="00DF5E85">
        <w:rPr>
          <w:rFonts w:ascii="Arial" w:hAnsi="Arial" w:cs="Arial"/>
          <w:sz w:val="28"/>
          <w:szCs w:val="28"/>
        </w:rPr>
        <w:t xml:space="preserve">33 Flats Lane, Barwick in </w:t>
      </w:r>
      <w:r>
        <w:rPr>
          <w:rFonts w:ascii="Arial" w:hAnsi="Arial" w:cs="Arial"/>
          <w:sz w:val="28"/>
          <w:szCs w:val="28"/>
        </w:rPr>
        <w:t>Elmet, Leeds LS</w:t>
      </w:r>
      <w:r w:rsidRPr="00DF5E85">
        <w:rPr>
          <w:rFonts w:ascii="Arial" w:hAnsi="Arial" w:cs="Arial"/>
          <w:sz w:val="28"/>
          <w:szCs w:val="28"/>
        </w:rPr>
        <w:t>154LJ</w:t>
      </w:r>
    </w:p>
    <w:p w14:paraId="77896B11" w14:textId="77777777" w:rsidR="00F91A72" w:rsidRPr="00DF5E85" w:rsidRDefault="00F91A72" w:rsidP="00F91A72">
      <w:pPr>
        <w:spacing w:after="0"/>
        <w:jc w:val="center"/>
        <w:rPr>
          <w:rFonts w:ascii="Arial" w:hAnsi="Arial" w:cs="Arial"/>
          <w:sz w:val="28"/>
          <w:szCs w:val="28"/>
        </w:rPr>
      </w:pPr>
      <w:r>
        <w:rPr>
          <w:rFonts w:ascii="Arial" w:hAnsi="Arial" w:cs="Arial"/>
          <w:sz w:val="28"/>
          <w:szCs w:val="28"/>
        </w:rPr>
        <w:t>Tele</w:t>
      </w:r>
      <w:r w:rsidRPr="00DF5E85">
        <w:rPr>
          <w:rFonts w:ascii="Arial" w:hAnsi="Arial" w:cs="Arial"/>
          <w:sz w:val="28"/>
          <w:szCs w:val="28"/>
        </w:rPr>
        <w:t>phone</w:t>
      </w:r>
      <w:r>
        <w:rPr>
          <w:rFonts w:ascii="Arial" w:hAnsi="Arial" w:cs="Arial"/>
          <w:sz w:val="28"/>
          <w:szCs w:val="28"/>
        </w:rPr>
        <w:t xml:space="preserve"> - </w:t>
      </w:r>
      <w:r w:rsidRPr="00DF5E85">
        <w:rPr>
          <w:rFonts w:ascii="Arial" w:hAnsi="Arial" w:cs="Arial"/>
          <w:sz w:val="28"/>
          <w:szCs w:val="28"/>
        </w:rPr>
        <w:t xml:space="preserve">0113 393 5861: email – </w:t>
      </w:r>
      <w:hyperlink r:id="rId6" w:history="1">
        <w:r w:rsidRPr="00DF5E85">
          <w:rPr>
            <w:rStyle w:val="Hyperlink"/>
            <w:rFonts w:ascii="Arial" w:hAnsi="Arial" w:cs="Arial"/>
            <w:sz w:val="28"/>
            <w:szCs w:val="28"/>
          </w:rPr>
          <w:t>ClerkLS154@BTInternet.Com</w:t>
        </w:r>
      </w:hyperlink>
    </w:p>
    <w:p w14:paraId="6DDD65AE" w14:textId="77777777" w:rsidR="00F91A72" w:rsidRDefault="00F91A72" w:rsidP="00F91A72">
      <w:pPr>
        <w:spacing w:after="0"/>
        <w:rPr>
          <w:rFonts w:ascii="Arial" w:hAnsi="Arial" w:cs="Arial"/>
        </w:rPr>
      </w:pPr>
    </w:p>
    <w:p w14:paraId="6192C3D0" w14:textId="77777777" w:rsidR="00F91A72" w:rsidRPr="008A6115" w:rsidRDefault="00F91A72" w:rsidP="00F91A72">
      <w:pPr>
        <w:spacing w:after="0"/>
        <w:rPr>
          <w:rFonts w:ascii="Arial" w:hAnsi="Arial" w:cs="Arial"/>
          <w:sz w:val="24"/>
          <w:szCs w:val="24"/>
        </w:rPr>
      </w:pPr>
    </w:p>
    <w:p w14:paraId="566EE94A" w14:textId="1D4F55DE" w:rsidR="00F91A72" w:rsidRPr="008A6115" w:rsidRDefault="00872764" w:rsidP="00E467B8">
      <w:pPr>
        <w:spacing w:after="0"/>
        <w:ind w:left="6480" w:firstLine="720"/>
        <w:rPr>
          <w:rFonts w:ascii="Arial" w:hAnsi="Arial" w:cs="Arial"/>
          <w:sz w:val="24"/>
          <w:szCs w:val="24"/>
        </w:rPr>
      </w:pPr>
      <w:r>
        <w:rPr>
          <w:rFonts w:ascii="Arial" w:hAnsi="Arial" w:cs="Arial"/>
          <w:sz w:val="24"/>
          <w:szCs w:val="24"/>
        </w:rPr>
        <w:t>17</w:t>
      </w:r>
      <w:r w:rsidR="00F00341" w:rsidRPr="008A6115">
        <w:rPr>
          <w:rFonts w:ascii="Arial" w:hAnsi="Arial" w:cs="Arial"/>
          <w:sz w:val="24"/>
          <w:szCs w:val="24"/>
        </w:rPr>
        <w:t xml:space="preserve"> </w:t>
      </w:r>
      <w:r>
        <w:rPr>
          <w:rFonts w:ascii="Arial" w:hAnsi="Arial" w:cs="Arial"/>
          <w:sz w:val="24"/>
          <w:szCs w:val="24"/>
        </w:rPr>
        <w:t>March</w:t>
      </w:r>
      <w:r w:rsidR="00F00341" w:rsidRPr="008A6115">
        <w:rPr>
          <w:rFonts w:ascii="Arial" w:hAnsi="Arial" w:cs="Arial"/>
          <w:sz w:val="24"/>
          <w:szCs w:val="24"/>
        </w:rPr>
        <w:t xml:space="preserve"> </w:t>
      </w:r>
      <w:r w:rsidR="005712A9">
        <w:rPr>
          <w:rFonts w:ascii="Arial" w:hAnsi="Arial" w:cs="Arial"/>
          <w:sz w:val="24"/>
          <w:szCs w:val="24"/>
        </w:rPr>
        <w:t>20</w:t>
      </w:r>
      <w:r>
        <w:rPr>
          <w:rFonts w:ascii="Arial" w:hAnsi="Arial" w:cs="Arial"/>
          <w:sz w:val="24"/>
          <w:szCs w:val="24"/>
        </w:rPr>
        <w:t>20</w:t>
      </w:r>
    </w:p>
    <w:p w14:paraId="77F896D8" w14:textId="77777777" w:rsidR="00F91A72" w:rsidRPr="008A6115" w:rsidRDefault="00F91A72" w:rsidP="00F91A72">
      <w:pPr>
        <w:spacing w:after="0"/>
        <w:rPr>
          <w:rFonts w:ascii="Arial" w:hAnsi="Arial" w:cs="Arial"/>
          <w:sz w:val="24"/>
          <w:szCs w:val="24"/>
        </w:rPr>
      </w:pPr>
      <w:r w:rsidRPr="008A6115">
        <w:rPr>
          <w:rFonts w:ascii="Arial" w:hAnsi="Arial" w:cs="Arial"/>
          <w:sz w:val="24"/>
          <w:szCs w:val="24"/>
        </w:rPr>
        <w:t>Dear Councillor,</w:t>
      </w:r>
    </w:p>
    <w:p w14:paraId="16BFC9F1" w14:textId="77777777" w:rsidR="00F91A72" w:rsidRPr="008A6115" w:rsidRDefault="00F91A72" w:rsidP="00F91A72">
      <w:pPr>
        <w:spacing w:after="0"/>
        <w:rPr>
          <w:rFonts w:ascii="Arial" w:hAnsi="Arial" w:cs="Arial"/>
          <w:sz w:val="24"/>
          <w:szCs w:val="24"/>
        </w:rPr>
      </w:pPr>
    </w:p>
    <w:p w14:paraId="56B2E490" w14:textId="77777777" w:rsidR="00F91A72" w:rsidRPr="008A6115" w:rsidRDefault="00F91A72" w:rsidP="00F91A72">
      <w:pPr>
        <w:spacing w:after="0"/>
        <w:rPr>
          <w:rFonts w:ascii="Arial" w:hAnsi="Arial" w:cs="Arial"/>
          <w:sz w:val="24"/>
          <w:szCs w:val="24"/>
        </w:rPr>
      </w:pPr>
    </w:p>
    <w:p w14:paraId="27F74321" w14:textId="514BEABB" w:rsidR="00F91A72" w:rsidRPr="001E45F3" w:rsidRDefault="00F91A72" w:rsidP="00F91A72">
      <w:pPr>
        <w:spacing w:after="0"/>
        <w:rPr>
          <w:rFonts w:ascii="Arial" w:hAnsi="Arial" w:cs="Arial"/>
          <w:sz w:val="24"/>
          <w:szCs w:val="24"/>
        </w:rPr>
      </w:pPr>
      <w:r w:rsidRPr="008A6115">
        <w:rPr>
          <w:rFonts w:ascii="Arial" w:hAnsi="Arial" w:cs="Arial"/>
          <w:sz w:val="24"/>
          <w:szCs w:val="24"/>
        </w:rPr>
        <w:t xml:space="preserve">You are hereby summoned to attend </w:t>
      </w:r>
      <w:r w:rsidR="001E45F3">
        <w:rPr>
          <w:rFonts w:ascii="Arial" w:hAnsi="Arial" w:cs="Arial"/>
          <w:sz w:val="24"/>
          <w:szCs w:val="24"/>
        </w:rPr>
        <w:t>an extra-ordinary</w:t>
      </w:r>
      <w:r w:rsidRPr="008A6115">
        <w:rPr>
          <w:rFonts w:ascii="Arial" w:hAnsi="Arial" w:cs="Arial"/>
          <w:sz w:val="24"/>
          <w:szCs w:val="24"/>
        </w:rPr>
        <w:t xml:space="preserve"> meeting of the </w:t>
      </w:r>
      <w:r w:rsidRPr="008A6115">
        <w:rPr>
          <w:rFonts w:ascii="Arial" w:hAnsi="Arial" w:cs="Arial"/>
          <w:b/>
          <w:sz w:val="24"/>
          <w:szCs w:val="24"/>
        </w:rPr>
        <w:t xml:space="preserve">Parish </w:t>
      </w:r>
      <w:r w:rsidR="00E74019" w:rsidRPr="008A6115">
        <w:rPr>
          <w:rFonts w:ascii="Arial" w:hAnsi="Arial" w:cs="Arial"/>
          <w:b/>
          <w:sz w:val="24"/>
          <w:szCs w:val="24"/>
        </w:rPr>
        <w:t>Council</w:t>
      </w:r>
      <w:r w:rsidR="00E74019" w:rsidRPr="008A6115">
        <w:rPr>
          <w:rFonts w:ascii="Arial" w:hAnsi="Arial" w:cs="Arial"/>
          <w:sz w:val="24"/>
          <w:szCs w:val="24"/>
        </w:rPr>
        <w:t xml:space="preserve"> </w:t>
      </w:r>
      <w:r w:rsidRPr="008A6115">
        <w:rPr>
          <w:rFonts w:ascii="Arial" w:hAnsi="Arial" w:cs="Arial"/>
          <w:sz w:val="24"/>
          <w:szCs w:val="24"/>
        </w:rPr>
        <w:t>to be held</w:t>
      </w:r>
      <w:r w:rsidR="001E45F3">
        <w:rPr>
          <w:rFonts w:ascii="Arial" w:hAnsi="Arial" w:cs="Arial"/>
          <w:sz w:val="24"/>
          <w:szCs w:val="24"/>
        </w:rPr>
        <w:t xml:space="preserve"> </w:t>
      </w:r>
      <w:r w:rsidR="007706DD">
        <w:rPr>
          <w:rFonts w:ascii="Arial" w:hAnsi="Arial" w:cs="Arial"/>
          <w:sz w:val="24"/>
          <w:szCs w:val="24"/>
        </w:rPr>
        <w:t xml:space="preserve">at 7:30pm </w:t>
      </w:r>
      <w:r w:rsidR="001E45F3">
        <w:rPr>
          <w:rFonts w:ascii="Arial" w:hAnsi="Arial" w:cs="Arial"/>
          <w:sz w:val="24"/>
          <w:szCs w:val="24"/>
        </w:rPr>
        <w:t>o</w:t>
      </w:r>
      <w:r w:rsidRPr="008A6115">
        <w:rPr>
          <w:rFonts w:ascii="Arial" w:hAnsi="Arial" w:cs="Arial"/>
          <w:sz w:val="24"/>
          <w:szCs w:val="24"/>
        </w:rPr>
        <w:t>n</w:t>
      </w:r>
      <w:r w:rsidR="00C1399D" w:rsidRPr="008A6115">
        <w:rPr>
          <w:rFonts w:ascii="Arial" w:hAnsi="Arial" w:cs="Arial"/>
          <w:sz w:val="24"/>
          <w:szCs w:val="24"/>
        </w:rPr>
        <w:t xml:space="preserve"> </w:t>
      </w:r>
      <w:r w:rsidR="00C04C9A" w:rsidRPr="008A6115">
        <w:rPr>
          <w:rFonts w:ascii="Arial" w:hAnsi="Arial" w:cs="Arial"/>
          <w:b/>
          <w:sz w:val="24"/>
          <w:szCs w:val="24"/>
        </w:rPr>
        <w:t xml:space="preserve">Monday </w:t>
      </w:r>
      <w:r w:rsidR="007706DD">
        <w:rPr>
          <w:rFonts w:ascii="Arial" w:hAnsi="Arial" w:cs="Arial"/>
          <w:b/>
          <w:sz w:val="24"/>
          <w:szCs w:val="24"/>
        </w:rPr>
        <w:t>23</w:t>
      </w:r>
      <w:r w:rsidR="00F00341" w:rsidRPr="008A6115">
        <w:rPr>
          <w:rFonts w:ascii="Arial" w:hAnsi="Arial" w:cs="Arial"/>
          <w:b/>
          <w:sz w:val="24"/>
          <w:szCs w:val="24"/>
        </w:rPr>
        <w:t xml:space="preserve"> </w:t>
      </w:r>
      <w:r w:rsidR="007706DD">
        <w:rPr>
          <w:rFonts w:ascii="Arial" w:hAnsi="Arial" w:cs="Arial"/>
          <w:b/>
          <w:sz w:val="24"/>
          <w:szCs w:val="24"/>
        </w:rPr>
        <w:t>March</w:t>
      </w:r>
      <w:r w:rsidR="00727EB3">
        <w:rPr>
          <w:rFonts w:ascii="Arial" w:hAnsi="Arial" w:cs="Arial"/>
          <w:b/>
          <w:sz w:val="24"/>
          <w:szCs w:val="24"/>
        </w:rPr>
        <w:t xml:space="preserve"> 20</w:t>
      </w:r>
      <w:r w:rsidR="007706DD">
        <w:rPr>
          <w:rFonts w:ascii="Arial" w:hAnsi="Arial" w:cs="Arial"/>
          <w:b/>
          <w:sz w:val="24"/>
          <w:szCs w:val="24"/>
        </w:rPr>
        <w:t>20</w:t>
      </w:r>
      <w:r w:rsidR="00C1399D" w:rsidRPr="008A6115">
        <w:rPr>
          <w:rFonts w:ascii="Arial" w:hAnsi="Arial" w:cs="Arial"/>
          <w:b/>
          <w:sz w:val="24"/>
          <w:szCs w:val="24"/>
        </w:rPr>
        <w:t xml:space="preserve"> </w:t>
      </w:r>
      <w:r w:rsidRPr="008A6115">
        <w:rPr>
          <w:rFonts w:ascii="Arial" w:hAnsi="Arial" w:cs="Arial"/>
          <w:sz w:val="24"/>
          <w:szCs w:val="24"/>
        </w:rPr>
        <w:t xml:space="preserve">at </w:t>
      </w:r>
      <w:r w:rsidR="001E45F3">
        <w:rPr>
          <w:rFonts w:ascii="Arial" w:hAnsi="Arial" w:cs="Arial"/>
          <w:sz w:val="24"/>
          <w:szCs w:val="24"/>
        </w:rPr>
        <w:t xml:space="preserve">the </w:t>
      </w:r>
      <w:r w:rsidR="00C25011">
        <w:rPr>
          <w:rFonts w:ascii="Arial" w:hAnsi="Arial" w:cs="Arial"/>
          <w:sz w:val="24"/>
          <w:szCs w:val="24"/>
        </w:rPr>
        <w:t>Sports Pavilion in Scholes</w:t>
      </w:r>
      <w:bookmarkStart w:id="0" w:name="_GoBack"/>
      <w:bookmarkEnd w:id="0"/>
      <w:r w:rsidR="007706DD">
        <w:rPr>
          <w:rFonts w:ascii="Arial" w:hAnsi="Arial" w:cs="Arial"/>
          <w:sz w:val="24"/>
          <w:szCs w:val="24"/>
        </w:rPr>
        <w:t>.</w:t>
      </w:r>
    </w:p>
    <w:p w14:paraId="53D70228" w14:textId="77777777" w:rsidR="009F2D2B" w:rsidRPr="008A6115" w:rsidRDefault="009F2D2B" w:rsidP="00F91A72">
      <w:pPr>
        <w:spacing w:after="0"/>
        <w:rPr>
          <w:rFonts w:ascii="Arial" w:hAnsi="Arial" w:cs="Arial"/>
          <w:sz w:val="24"/>
          <w:szCs w:val="24"/>
        </w:rPr>
      </w:pPr>
    </w:p>
    <w:p w14:paraId="7A7AA912" w14:textId="41F5B13D" w:rsidR="009C4F30" w:rsidRDefault="00461192" w:rsidP="00F91A72">
      <w:pPr>
        <w:spacing w:after="0"/>
        <w:rPr>
          <w:rFonts w:ascii="Arial" w:hAnsi="Arial" w:cs="Arial"/>
          <w:sz w:val="24"/>
          <w:szCs w:val="24"/>
        </w:rPr>
      </w:pPr>
      <w:r>
        <w:rPr>
          <w:rFonts w:ascii="Arial" w:hAnsi="Arial" w:cs="Arial"/>
          <w:sz w:val="24"/>
          <w:szCs w:val="24"/>
        </w:rPr>
        <w:t>Preceding</w:t>
      </w:r>
      <w:r w:rsidR="001B37BC">
        <w:rPr>
          <w:rFonts w:ascii="Arial" w:hAnsi="Arial" w:cs="Arial"/>
          <w:sz w:val="24"/>
          <w:szCs w:val="24"/>
        </w:rPr>
        <w:t xml:space="preserve"> the meeting there will be opportunity to meet the </w:t>
      </w:r>
      <w:r>
        <w:rPr>
          <w:rFonts w:ascii="Arial" w:hAnsi="Arial" w:cs="Arial"/>
          <w:sz w:val="24"/>
          <w:szCs w:val="24"/>
        </w:rPr>
        <w:t xml:space="preserve">resident </w:t>
      </w:r>
      <w:r w:rsidR="001B37BC">
        <w:rPr>
          <w:rFonts w:ascii="Arial" w:hAnsi="Arial" w:cs="Arial"/>
          <w:sz w:val="24"/>
          <w:szCs w:val="24"/>
        </w:rPr>
        <w:t>who ha</w:t>
      </w:r>
      <w:r>
        <w:rPr>
          <w:rFonts w:ascii="Arial" w:hAnsi="Arial" w:cs="Arial"/>
          <w:sz w:val="24"/>
          <w:szCs w:val="24"/>
        </w:rPr>
        <w:t>s</w:t>
      </w:r>
      <w:r w:rsidR="001B37BC">
        <w:rPr>
          <w:rFonts w:ascii="Arial" w:hAnsi="Arial" w:cs="Arial"/>
          <w:sz w:val="24"/>
          <w:szCs w:val="24"/>
        </w:rPr>
        <w:t xml:space="preserve"> expressed an interest in becoming </w:t>
      </w:r>
      <w:r>
        <w:rPr>
          <w:rFonts w:ascii="Arial" w:hAnsi="Arial" w:cs="Arial"/>
          <w:sz w:val="24"/>
          <w:szCs w:val="24"/>
        </w:rPr>
        <w:t xml:space="preserve">a </w:t>
      </w:r>
      <w:r w:rsidR="001B37BC">
        <w:rPr>
          <w:rFonts w:ascii="Arial" w:hAnsi="Arial" w:cs="Arial"/>
          <w:sz w:val="24"/>
          <w:szCs w:val="24"/>
        </w:rPr>
        <w:t>Parish Councillor to fill the vacanc</w:t>
      </w:r>
      <w:r>
        <w:rPr>
          <w:rFonts w:ascii="Arial" w:hAnsi="Arial" w:cs="Arial"/>
          <w:sz w:val="24"/>
          <w:szCs w:val="24"/>
        </w:rPr>
        <w:t>y</w:t>
      </w:r>
      <w:r w:rsidR="001B37BC">
        <w:rPr>
          <w:rFonts w:ascii="Arial" w:hAnsi="Arial" w:cs="Arial"/>
          <w:sz w:val="24"/>
          <w:szCs w:val="24"/>
        </w:rPr>
        <w:t xml:space="preserve"> in the </w:t>
      </w:r>
      <w:r>
        <w:rPr>
          <w:rFonts w:ascii="Arial" w:hAnsi="Arial" w:cs="Arial"/>
          <w:sz w:val="24"/>
          <w:szCs w:val="24"/>
        </w:rPr>
        <w:t>Barwick in Elmet</w:t>
      </w:r>
      <w:r w:rsidR="001B37BC">
        <w:rPr>
          <w:rFonts w:ascii="Arial" w:hAnsi="Arial" w:cs="Arial"/>
          <w:sz w:val="24"/>
          <w:szCs w:val="24"/>
        </w:rPr>
        <w:t xml:space="preserve"> Ward.</w:t>
      </w:r>
    </w:p>
    <w:p w14:paraId="4EB510FF" w14:textId="77777777" w:rsidR="001B37BC" w:rsidRPr="008A6115" w:rsidRDefault="001B37BC" w:rsidP="00F91A72">
      <w:pPr>
        <w:spacing w:after="0"/>
        <w:rPr>
          <w:rFonts w:ascii="Arial" w:hAnsi="Arial" w:cs="Arial"/>
          <w:sz w:val="24"/>
          <w:szCs w:val="24"/>
        </w:rPr>
      </w:pPr>
    </w:p>
    <w:p w14:paraId="1359F16A" w14:textId="77777777" w:rsidR="00F91A72" w:rsidRPr="008A6115" w:rsidRDefault="00F91A72" w:rsidP="00F91A72">
      <w:pPr>
        <w:spacing w:after="0"/>
        <w:rPr>
          <w:rFonts w:ascii="Arial" w:hAnsi="Arial" w:cs="Arial"/>
          <w:sz w:val="24"/>
          <w:szCs w:val="24"/>
        </w:rPr>
      </w:pPr>
      <w:r w:rsidRPr="008A6115">
        <w:rPr>
          <w:rFonts w:ascii="Arial" w:hAnsi="Arial" w:cs="Arial"/>
          <w:sz w:val="24"/>
          <w:szCs w:val="24"/>
        </w:rPr>
        <w:t>Yours sincerely</w:t>
      </w:r>
    </w:p>
    <w:p w14:paraId="7C8F1CC3" w14:textId="02524EE9" w:rsidR="00F91A72" w:rsidRPr="00DF5E85" w:rsidRDefault="002168DF" w:rsidP="00F91A72">
      <w:pPr>
        <w:spacing w:after="0"/>
        <w:rPr>
          <w:rFonts w:ascii="Bradley Hand ITC" w:hAnsi="Bradley Hand ITC"/>
          <w:b/>
          <w:sz w:val="48"/>
          <w:szCs w:val="48"/>
        </w:rPr>
      </w:pPr>
      <w:r>
        <w:rPr>
          <w:rFonts w:ascii="Bradley Hand ITC" w:hAnsi="Bradley Hand ITC"/>
          <w:b/>
          <w:sz w:val="48"/>
          <w:szCs w:val="48"/>
        </w:rPr>
        <w:t>Claire</w:t>
      </w:r>
      <w:r w:rsidR="009D5DB3">
        <w:rPr>
          <w:rFonts w:ascii="Bradley Hand ITC" w:hAnsi="Bradley Hand ITC"/>
          <w:b/>
          <w:sz w:val="48"/>
          <w:szCs w:val="48"/>
        </w:rPr>
        <w:t xml:space="preserve"> </w:t>
      </w:r>
      <w:r>
        <w:rPr>
          <w:rFonts w:ascii="Bradley Hand ITC" w:hAnsi="Bradley Hand ITC"/>
          <w:b/>
          <w:sz w:val="48"/>
          <w:szCs w:val="48"/>
        </w:rPr>
        <w:t>H</w:t>
      </w:r>
      <w:r w:rsidR="009D5DB3">
        <w:rPr>
          <w:rFonts w:ascii="Bradley Hand ITC" w:hAnsi="Bradley Hand ITC"/>
          <w:b/>
          <w:sz w:val="48"/>
          <w:szCs w:val="48"/>
        </w:rPr>
        <w:t>a</w:t>
      </w:r>
      <w:r>
        <w:rPr>
          <w:rFonts w:ascii="Bradley Hand ITC" w:hAnsi="Bradley Hand ITC"/>
          <w:b/>
          <w:sz w:val="48"/>
          <w:szCs w:val="48"/>
        </w:rPr>
        <w:t>s</w:t>
      </w:r>
      <w:r w:rsidR="0049365B">
        <w:rPr>
          <w:rFonts w:ascii="Bradley Hand ITC" w:hAnsi="Bradley Hand ITC"/>
          <w:b/>
          <w:sz w:val="48"/>
          <w:szCs w:val="48"/>
        </w:rPr>
        <w:t>s</w:t>
      </w:r>
      <w:r>
        <w:rPr>
          <w:rFonts w:ascii="Bradley Hand ITC" w:hAnsi="Bradley Hand ITC"/>
          <w:b/>
          <w:sz w:val="48"/>
          <w:szCs w:val="48"/>
        </w:rPr>
        <w:t>el</w:t>
      </w:r>
      <w:r w:rsidR="001E2F27">
        <w:rPr>
          <w:rFonts w:ascii="Bradley Hand ITC" w:hAnsi="Bradley Hand ITC"/>
          <w:b/>
          <w:sz w:val="48"/>
          <w:szCs w:val="48"/>
        </w:rPr>
        <w:t>l</w:t>
      </w:r>
    </w:p>
    <w:p w14:paraId="194F59F5" w14:textId="01A2D882" w:rsidR="00F42A25" w:rsidRDefault="009D5DB3" w:rsidP="00001EE4">
      <w:pPr>
        <w:spacing w:after="0"/>
        <w:rPr>
          <w:rFonts w:ascii="Arial" w:hAnsi="Arial" w:cs="Arial"/>
          <w:sz w:val="24"/>
          <w:szCs w:val="24"/>
        </w:rPr>
      </w:pPr>
      <w:r>
        <w:rPr>
          <w:rFonts w:ascii="Arial" w:hAnsi="Arial" w:cs="Arial"/>
          <w:sz w:val="24"/>
          <w:szCs w:val="24"/>
        </w:rPr>
        <w:t>C</w:t>
      </w:r>
      <w:r w:rsidR="002168DF">
        <w:rPr>
          <w:rFonts w:ascii="Arial" w:hAnsi="Arial" w:cs="Arial"/>
          <w:sz w:val="24"/>
          <w:szCs w:val="24"/>
        </w:rPr>
        <w:t>hair</w:t>
      </w:r>
      <w:r w:rsidR="001E2F27">
        <w:rPr>
          <w:rFonts w:ascii="Arial" w:hAnsi="Arial" w:cs="Arial"/>
          <w:sz w:val="24"/>
          <w:szCs w:val="24"/>
        </w:rPr>
        <w:t xml:space="preserve"> of the</w:t>
      </w:r>
      <w:r w:rsidR="00F91A72" w:rsidRPr="008A6115">
        <w:rPr>
          <w:rFonts w:ascii="Arial" w:hAnsi="Arial" w:cs="Arial"/>
          <w:sz w:val="24"/>
          <w:szCs w:val="24"/>
        </w:rPr>
        <w:t xml:space="preserve"> Parish Council</w:t>
      </w:r>
    </w:p>
    <w:p w14:paraId="17CBE434" w14:textId="03FE61BB" w:rsidR="00AD75C8" w:rsidRDefault="00AD75C8" w:rsidP="00001EE4">
      <w:pPr>
        <w:spacing w:after="0"/>
        <w:rPr>
          <w:rFonts w:ascii="Arial" w:hAnsi="Arial" w:cs="Arial"/>
          <w:sz w:val="24"/>
          <w:szCs w:val="24"/>
        </w:rPr>
      </w:pPr>
    </w:p>
    <w:p w14:paraId="3EEC09D3" w14:textId="77777777" w:rsidR="009C1865" w:rsidRDefault="009C1865" w:rsidP="00AD75C8">
      <w:pPr>
        <w:pStyle w:val="Title"/>
        <w:rPr>
          <w:sz w:val="40"/>
          <w:szCs w:val="40"/>
        </w:rPr>
      </w:pPr>
    </w:p>
    <w:p w14:paraId="72E77546" w14:textId="77777777" w:rsidR="009C1865" w:rsidRDefault="009C1865" w:rsidP="00AD75C8">
      <w:pPr>
        <w:pStyle w:val="Title"/>
        <w:rPr>
          <w:sz w:val="40"/>
          <w:szCs w:val="40"/>
        </w:rPr>
      </w:pPr>
    </w:p>
    <w:p w14:paraId="511E4697" w14:textId="77777777" w:rsidR="009C1865" w:rsidRDefault="009C1865" w:rsidP="00AD75C8">
      <w:pPr>
        <w:pStyle w:val="Title"/>
        <w:rPr>
          <w:sz w:val="40"/>
          <w:szCs w:val="40"/>
        </w:rPr>
      </w:pPr>
    </w:p>
    <w:p w14:paraId="01689185" w14:textId="77777777" w:rsidR="009C1865" w:rsidRDefault="009C1865" w:rsidP="00AD75C8">
      <w:pPr>
        <w:pStyle w:val="Title"/>
        <w:rPr>
          <w:sz w:val="40"/>
          <w:szCs w:val="40"/>
        </w:rPr>
      </w:pPr>
    </w:p>
    <w:p w14:paraId="494F47B9" w14:textId="77777777" w:rsidR="009C1865" w:rsidRDefault="009C1865" w:rsidP="00AD75C8">
      <w:pPr>
        <w:pStyle w:val="Title"/>
        <w:rPr>
          <w:sz w:val="40"/>
          <w:szCs w:val="40"/>
        </w:rPr>
      </w:pPr>
    </w:p>
    <w:p w14:paraId="0F2969D8" w14:textId="77777777" w:rsidR="009C1865" w:rsidRDefault="009C1865" w:rsidP="00AD75C8">
      <w:pPr>
        <w:pStyle w:val="Title"/>
        <w:rPr>
          <w:sz w:val="40"/>
          <w:szCs w:val="40"/>
        </w:rPr>
      </w:pPr>
    </w:p>
    <w:p w14:paraId="7ECAE04E" w14:textId="77777777" w:rsidR="009C1865" w:rsidRDefault="009C1865" w:rsidP="00AD75C8">
      <w:pPr>
        <w:pStyle w:val="Title"/>
        <w:rPr>
          <w:sz w:val="40"/>
          <w:szCs w:val="40"/>
        </w:rPr>
      </w:pPr>
    </w:p>
    <w:p w14:paraId="10C0FD05" w14:textId="77777777" w:rsidR="009C1865" w:rsidRDefault="009C1865" w:rsidP="00AD75C8">
      <w:pPr>
        <w:pStyle w:val="Title"/>
        <w:rPr>
          <w:sz w:val="40"/>
          <w:szCs w:val="40"/>
        </w:rPr>
      </w:pPr>
    </w:p>
    <w:p w14:paraId="54848D99" w14:textId="77777777" w:rsidR="009C1865" w:rsidRDefault="009C1865" w:rsidP="00AD75C8">
      <w:pPr>
        <w:pStyle w:val="Title"/>
        <w:rPr>
          <w:sz w:val="40"/>
          <w:szCs w:val="40"/>
        </w:rPr>
      </w:pPr>
    </w:p>
    <w:p w14:paraId="3161E5F3" w14:textId="77777777" w:rsidR="009C1865" w:rsidRDefault="009C1865" w:rsidP="00AD75C8">
      <w:pPr>
        <w:pStyle w:val="Title"/>
        <w:rPr>
          <w:sz w:val="40"/>
          <w:szCs w:val="40"/>
        </w:rPr>
      </w:pPr>
    </w:p>
    <w:p w14:paraId="340545AC" w14:textId="77777777" w:rsidR="009C1865" w:rsidRDefault="009C1865" w:rsidP="00AD75C8">
      <w:pPr>
        <w:pStyle w:val="Title"/>
        <w:rPr>
          <w:sz w:val="40"/>
          <w:szCs w:val="40"/>
        </w:rPr>
      </w:pPr>
    </w:p>
    <w:p w14:paraId="6B90C7D7" w14:textId="77777777" w:rsidR="009C1865" w:rsidRDefault="009C1865" w:rsidP="00AD75C8">
      <w:pPr>
        <w:pStyle w:val="Title"/>
        <w:rPr>
          <w:sz w:val="40"/>
          <w:szCs w:val="40"/>
        </w:rPr>
      </w:pPr>
    </w:p>
    <w:p w14:paraId="7CC1753E" w14:textId="77777777" w:rsidR="009C1865" w:rsidRDefault="009C1865" w:rsidP="00AD75C8">
      <w:pPr>
        <w:pStyle w:val="Title"/>
        <w:rPr>
          <w:sz w:val="40"/>
          <w:szCs w:val="40"/>
        </w:rPr>
      </w:pPr>
    </w:p>
    <w:p w14:paraId="52B199D5" w14:textId="77777777" w:rsidR="009C1865" w:rsidRDefault="009C1865" w:rsidP="00AD75C8">
      <w:pPr>
        <w:pStyle w:val="Title"/>
        <w:rPr>
          <w:sz w:val="40"/>
          <w:szCs w:val="40"/>
        </w:rPr>
      </w:pPr>
    </w:p>
    <w:p w14:paraId="53197B36" w14:textId="77777777" w:rsidR="009C1865" w:rsidRDefault="009C1865" w:rsidP="00AD75C8">
      <w:pPr>
        <w:pStyle w:val="Title"/>
        <w:rPr>
          <w:sz w:val="40"/>
          <w:szCs w:val="40"/>
        </w:rPr>
      </w:pPr>
    </w:p>
    <w:p w14:paraId="6358D9C5" w14:textId="77777777" w:rsidR="009C1865" w:rsidRDefault="009C1865" w:rsidP="00AD75C8">
      <w:pPr>
        <w:pStyle w:val="Title"/>
        <w:rPr>
          <w:sz w:val="40"/>
          <w:szCs w:val="40"/>
        </w:rPr>
      </w:pPr>
    </w:p>
    <w:p w14:paraId="53D76A43" w14:textId="1398AE06" w:rsidR="00AD75C8" w:rsidRPr="000532EC" w:rsidRDefault="00AD75C8" w:rsidP="00AD75C8">
      <w:pPr>
        <w:pStyle w:val="Title"/>
        <w:rPr>
          <w:sz w:val="40"/>
          <w:szCs w:val="40"/>
        </w:rPr>
      </w:pPr>
      <w:r w:rsidRPr="000532EC">
        <w:rPr>
          <w:sz w:val="40"/>
          <w:szCs w:val="40"/>
        </w:rPr>
        <w:t xml:space="preserve">Barwick in Elmet &amp; Scholes Parish Council  </w:t>
      </w:r>
    </w:p>
    <w:p w14:paraId="0A148102" w14:textId="76EF8136" w:rsidR="00AD75C8" w:rsidRPr="000532EC" w:rsidRDefault="00AD75C8" w:rsidP="00AD75C8">
      <w:pPr>
        <w:pStyle w:val="Title"/>
      </w:pPr>
      <w:r>
        <w:t xml:space="preserve">Extra-Ordinary </w:t>
      </w:r>
      <w:r w:rsidRPr="000532EC">
        <w:t xml:space="preserve">Meeting to be held on Monday </w:t>
      </w:r>
      <w:r w:rsidR="0000380A">
        <w:t>2</w:t>
      </w:r>
      <w:r w:rsidRPr="000532EC">
        <w:t xml:space="preserve">3 </w:t>
      </w:r>
      <w:r w:rsidR="0000380A">
        <w:t>March</w:t>
      </w:r>
      <w:r w:rsidRPr="000532EC">
        <w:t xml:space="preserve"> 20</w:t>
      </w:r>
      <w:r w:rsidR="0000380A">
        <w:t>20</w:t>
      </w:r>
      <w:r w:rsidRPr="000532EC">
        <w:t xml:space="preserve"> at the John Rylie Centre </w:t>
      </w:r>
      <w:r w:rsidR="0000380A">
        <w:t>7:30pm</w:t>
      </w:r>
    </w:p>
    <w:p w14:paraId="4FA5D615" w14:textId="77777777" w:rsidR="00AD75C8" w:rsidRPr="000532EC" w:rsidRDefault="00AD75C8" w:rsidP="00AD75C8">
      <w:pPr>
        <w:pStyle w:val="Title"/>
        <w:jc w:val="left"/>
        <w:rPr>
          <w:rFonts w:cs="Arial"/>
          <w:b w:val="0"/>
          <w:sz w:val="8"/>
          <w:szCs w:val="8"/>
        </w:rPr>
      </w:pPr>
    </w:p>
    <w:p w14:paraId="2812D1DA" w14:textId="77777777" w:rsidR="00AD75C8" w:rsidRPr="00D6780B" w:rsidRDefault="00AD75C8" w:rsidP="00AD75C8">
      <w:pPr>
        <w:jc w:val="center"/>
        <w:rPr>
          <w:rFonts w:ascii="Arial" w:hAnsi="Arial" w:cs="Arial"/>
          <w:b/>
          <w:sz w:val="24"/>
          <w:szCs w:val="24"/>
        </w:rPr>
      </w:pPr>
      <w:r w:rsidRPr="00D6780B">
        <w:rPr>
          <w:rFonts w:ascii="Arial" w:hAnsi="Arial" w:cs="Arial"/>
          <w:b/>
          <w:sz w:val="24"/>
          <w:szCs w:val="24"/>
        </w:rPr>
        <w:t>AGENDA</w:t>
      </w:r>
    </w:p>
    <w:p w14:paraId="75095316" w14:textId="77777777" w:rsidR="00AD75C8" w:rsidRPr="000532EC" w:rsidRDefault="00AD75C8" w:rsidP="00AD75C8">
      <w:pPr>
        <w:ind w:left="2160" w:firstLine="720"/>
        <w:rPr>
          <w:rFonts w:cs="Arial"/>
          <w:b/>
          <w:sz w:val="8"/>
          <w:szCs w:val="8"/>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668"/>
        <w:gridCol w:w="9583"/>
      </w:tblGrid>
      <w:tr w:rsidR="00243747" w:rsidRPr="002A60A5" w14:paraId="5457148B" w14:textId="77777777" w:rsidTr="00243747">
        <w:trPr>
          <w:jc w:val="center"/>
        </w:trPr>
        <w:tc>
          <w:tcPr>
            <w:tcW w:w="522" w:type="dxa"/>
          </w:tcPr>
          <w:p w14:paraId="01C56A5B" w14:textId="77777777" w:rsidR="00243747" w:rsidRPr="00243747" w:rsidRDefault="00243747" w:rsidP="003C5874">
            <w:pPr>
              <w:rPr>
                <w:rFonts w:ascii="Arial" w:hAnsi="Arial" w:cs="Arial"/>
                <w:b/>
                <w:sz w:val="24"/>
                <w:szCs w:val="24"/>
              </w:rPr>
            </w:pPr>
            <w:r w:rsidRPr="00243747">
              <w:rPr>
                <w:rFonts w:ascii="Arial" w:hAnsi="Arial" w:cs="Arial"/>
                <w:b/>
                <w:sz w:val="24"/>
                <w:szCs w:val="24"/>
              </w:rPr>
              <w:t>1.</w:t>
            </w:r>
          </w:p>
        </w:tc>
        <w:tc>
          <w:tcPr>
            <w:tcW w:w="10251" w:type="dxa"/>
            <w:gridSpan w:val="2"/>
          </w:tcPr>
          <w:p w14:paraId="0D8DE62D" w14:textId="77777777" w:rsidR="00243747" w:rsidRPr="00243747" w:rsidRDefault="00243747" w:rsidP="003C5874">
            <w:pPr>
              <w:rPr>
                <w:rFonts w:ascii="Arial" w:hAnsi="Arial" w:cs="Arial"/>
                <w:b/>
                <w:sz w:val="24"/>
                <w:szCs w:val="24"/>
              </w:rPr>
            </w:pPr>
            <w:r w:rsidRPr="00243747">
              <w:rPr>
                <w:rFonts w:ascii="Arial" w:hAnsi="Arial" w:cs="Arial"/>
                <w:sz w:val="24"/>
                <w:szCs w:val="24"/>
              </w:rPr>
              <w:t>To receive and approve where requested apologies for absence</w:t>
            </w:r>
          </w:p>
        </w:tc>
      </w:tr>
      <w:tr w:rsidR="00243747" w:rsidRPr="002A60A5" w14:paraId="5D6C6004" w14:textId="77777777" w:rsidTr="00243747">
        <w:trPr>
          <w:jc w:val="center"/>
        </w:trPr>
        <w:tc>
          <w:tcPr>
            <w:tcW w:w="522" w:type="dxa"/>
          </w:tcPr>
          <w:p w14:paraId="2BBBFB7A" w14:textId="77777777" w:rsidR="00243747" w:rsidRPr="00243747" w:rsidRDefault="00243747" w:rsidP="003C5874">
            <w:pPr>
              <w:rPr>
                <w:rFonts w:ascii="Arial" w:hAnsi="Arial" w:cs="Arial"/>
                <w:b/>
                <w:sz w:val="24"/>
                <w:szCs w:val="24"/>
                <w:highlight w:val="yellow"/>
              </w:rPr>
            </w:pPr>
          </w:p>
        </w:tc>
        <w:tc>
          <w:tcPr>
            <w:tcW w:w="10251" w:type="dxa"/>
            <w:gridSpan w:val="2"/>
          </w:tcPr>
          <w:p w14:paraId="65AB4F22" w14:textId="77777777" w:rsidR="00243747" w:rsidRPr="00243747" w:rsidRDefault="00243747" w:rsidP="003C5874">
            <w:pPr>
              <w:rPr>
                <w:rFonts w:ascii="Arial" w:hAnsi="Arial" w:cs="Arial"/>
                <w:b/>
                <w:sz w:val="24"/>
                <w:szCs w:val="24"/>
                <w:highlight w:val="yellow"/>
              </w:rPr>
            </w:pPr>
          </w:p>
        </w:tc>
      </w:tr>
      <w:tr w:rsidR="00243747" w:rsidRPr="002A60A5" w14:paraId="5726CE74" w14:textId="77777777" w:rsidTr="00243747">
        <w:trPr>
          <w:jc w:val="center"/>
        </w:trPr>
        <w:tc>
          <w:tcPr>
            <w:tcW w:w="522" w:type="dxa"/>
            <w:shd w:val="clear" w:color="auto" w:fill="auto"/>
          </w:tcPr>
          <w:p w14:paraId="21AC6414" w14:textId="77777777" w:rsidR="00243747" w:rsidRPr="00243747" w:rsidRDefault="00243747" w:rsidP="003C5874">
            <w:pPr>
              <w:rPr>
                <w:rFonts w:ascii="Arial" w:hAnsi="Arial" w:cs="Arial"/>
                <w:b/>
                <w:sz w:val="24"/>
                <w:szCs w:val="24"/>
              </w:rPr>
            </w:pPr>
            <w:r w:rsidRPr="00243747">
              <w:rPr>
                <w:rFonts w:ascii="Arial" w:hAnsi="Arial" w:cs="Arial"/>
                <w:b/>
                <w:sz w:val="24"/>
                <w:szCs w:val="24"/>
              </w:rPr>
              <w:t>2.</w:t>
            </w:r>
          </w:p>
        </w:tc>
        <w:tc>
          <w:tcPr>
            <w:tcW w:w="10251" w:type="dxa"/>
            <w:gridSpan w:val="2"/>
            <w:shd w:val="clear" w:color="auto" w:fill="auto"/>
          </w:tcPr>
          <w:p w14:paraId="6D8818F2" w14:textId="77777777" w:rsidR="00243747" w:rsidRPr="00243747" w:rsidRDefault="00243747" w:rsidP="003C5874">
            <w:pPr>
              <w:rPr>
                <w:rFonts w:ascii="Arial" w:hAnsi="Arial" w:cs="Arial"/>
                <w:sz w:val="24"/>
                <w:szCs w:val="24"/>
              </w:rPr>
            </w:pPr>
            <w:r w:rsidRPr="00243747">
              <w:rPr>
                <w:rFonts w:ascii="Arial" w:hAnsi="Arial" w:cs="Arial"/>
                <w:sz w:val="24"/>
                <w:szCs w:val="24"/>
              </w:rPr>
              <w:t>To receive any declarations of interest not already declared under the council’s code of conduct or members Register of Disclosable Pecuniary Interests and to receive and consider any applications for dispensation.</w:t>
            </w:r>
          </w:p>
        </w:tc>
      </w:tr>
      <w:tr w:rsidR="00243747" w:rsidRPr="002A60A5" w14:paraId="2574C437" w14:textId="77777777" w:rsidTr="00243747">
        <w:trPr>
          <w:jc w:val="center"/>
        </w:trPr>
        <w:tc>
          <w:tcPr>
            <w:tcW w:w="522" w:type="dxa"/>
          </w:tcPr>
          <w:p w14:paraId="06CB1A60" w14:textId="77777777" w:rsidR="00243747" w:rsidRPr="00243747" w:rsidRDefault="00243747" w:rsidP="003C5874">
            <w:pPr>
              <w:rPr>
                <w:rFonts w:ascii="Arial" w:hAnsi="Arial" w:cs="Arial"/>
                <w:b/>
                <w:sz w:val="24"/>
                <w:szCs w:val="24"/>
                <w:highlight w:val="yellow"/>
              </w:rPr>
            </w:pPr>
          </w:p>
        </w:tc>
        <w:tc>
          <w:tcPr>
            <w:tcW w:w="10251" w:type="dxa"/>
            <w:gridSpan w:val="2"/>
          </w:tcPr>
          <w:p w14:paraId="38BF8D5F" w14:textId="77777777" w:rsidR="00243747" w:rsidRPr="00243747" w:rsidRDefault="00243747" w:rsidP="003C5874">
            <w:pPr>
              <w:rPr>
                <w:rFonts w:ascii="Arial" w:hAnsi="Arial" w:cs="Arial"/>
                <w:sz w:val="24"/>
                <w:szCs w:val="24"/>
                <w:highlight w:val="yellow"/>
              </w:rPr>
            </w:pPr>
          </w:p>
        </w:tc>
      </w:tr>
      <w:tr w:rsidR="00243747" w:rsidRPr="002A60A5" w14:paraId="58D464A3" w14:textId="77777777" w:rsidTr="00243747">
        <w:trPr>
          <w:jc w:val="center"/>
        </w:trPr>
        <w:tc>
          <w:tcPr>
            <w:tcW w:w="522" w:type="dxa"/>
            <w:shd w:val="clear" w:color="auto" w:fill="auto"/>
          </w:tcPr>
          <w:p w14:paraId="0B9832F2" w14:textId="77777777" w:rsidR="00243747" w:rsidRPr="00243747" w:rsidRDefault="00243747" w:rsidP="003C5874">
            <w:pPr>
              <w:rPr>
                <w:rFonts w:ascii="Arial" w:hAnsi="Arial" w:cs="Arial"/>
                <w:b/>
                <w:sz w:val="24"/>
                <w:szCs w:val="24"/>
              </w:rPr>
            </w:pPr>
            <w:r w:rsidRPr="00243747">
              <w:rPr>
                <w:rFonts w:ascii="Arial" w:hAnsi="Arial" w:cs="Arial"/>
                <w:b/>
                <w:sz w:val="24"/>
                <w:szCs w:val="24"/>
              </w:rPr>
              <w:t>3.</w:t>
            </w:r>
          </w:p>
        </w:tc>
        <w:tc>
          <w:tcPr>
            <w:tcW w:w="10251" w:type="dxa"/>
            <w:gridSpan w:val="2"/>
            <w:shd w:val="clear" w:color="auto" w:fill="auto"/>
          </w:tcPr>
          <w:p w14:paraId="08BECB0F" w14:textId="06EF90CB" w:rsidR="00243747" w:rsidRPr="005B5271" w:rsidRDefault="00243747" w:rsidP="003C5874">
            <w:pPr>
              <w:rPr>
                <w:rFonts w:ascii="Arial" w:hAnsi="Arial" w:cs="Arial"/>
                <w:sz w:val="24"/>
                <w:szCs w:val="24"/>
              </w:rPr>
            </w:pPr>
            <w:r w:rsidRPr="00243747">
              <w:rPr>
                <w:rFonts w:ascii="Arial" w:hAnsi="Arial" w:cs="Arial"/>
                <w:b/>
                <w:sz w:val="24"/>
                <w:szCs w:val="24"/>
              </w:rPr>
              <w:t>To Consider</w:t>
            </w:r>
            <w:r w:rsidRPr="00243747">
              <w:rPr>
                <w:rFonts w:ascii="Arial" w:hAnsi="Arial" w:cs="Arial"/>
                <w:sz w:val="24"/>
                <w:szCs w:val="24"/>
              </w:rPr>
              <w:t>;</w:t>
            </w:r>
          </w:p>
        </w:tc>
      </w:tr>
      <w:tr w:rsidR="00243747" w:rsidRPr="002A60A5" w14:paraId="0AE25873" w14:textId="77777777" w:rsidTr="00243747">
        <w:trPr>
          <w:jc w:val="center"/>
        </w:trPr>
        <w:tc>
          <w:tcPr>
            <w:tcW w:w="522" w:type="dxa"/>
            <w:shd w:val="clear" w:color="auto" w:fill="auto"/>
          </w:tcPr>
          <w:p w14:paraId="6725997A" w14:textId="77777777" w:rsidR="00243747" w:rsidRPr="00243747" w:rsidRDefault="00243747" w:rsidP="003C5874">
            <w:pPr>
              <w:rPr>
                <w:rFonts w:ascii="Arial" w:hAnsi="Arial" w:cs="Arial"/>
                <w:b/>
                <w:sz w:val="24"/>
                <w:szCs w:val="24"/>
              </w:rPr>
            </w:pPr>
          </w:p>
        </w:tc>
        <w:tc>
          <w:tcPr>
            <w:tcW w:w="668" w:type="dxa"/>
            <w:shd w:val="clear" w:color="auto" w:fill="auto"/>
          </w:tcPr>
          <w:p w14:paraId="287DDC7A" w14:textId="0F38E471" w:rsidR="00243747" w:rsidRDefault="00243747" w:rsidP="003C5874">
            <w:pPr>
              <w:rPr>
                <w:rFonts w:ascii="Arial" w:hAnsi="Arial" w:cs="Arial"/>
                <w:b/>
                <w:sz w:val="24"/>
                <w:szCs w:val="24"/>
              </w:rPr>
            </w:pPr>
            <w:r w:rsidRPr="00243747">
              <w:rPr>
                <w:rFonts w:ascii="Arial" w:hAnsi="Arial" w:cs="Arial"/>
                <w:b/>
                <w:sz w:val="24"/>
                <w:szCs w:val="24"/>
              </w:rPr>
              <w:t>3.1</w:t>
            </w:r>
          </w:p>
          <w:p w14:paraId="14A06D3D" w14:textId="698B7AC0" w:rsidR="00641A1C" w:rsidRDefault="00641A1C" w:rsidP="003C5874">
            <w:pPr>
              <w:rPr>
                <w:rFonts w:ascii="Arial" w:hAnsi="Arial" w:cs="Arial"/>
                <w:b/>
                <w:sz w:val="24"/>
                <w:szCs w:val="24"/>
              </w:rPr>
            </w:pPr>
          </w:p>
          <w:p w14:paraId="26F0FD6E" w14:textId="77777777" w:rsidR="00641A1C" w:rsidRPr="00243747" w:rsidRDefault="00641A1C" w:rsidP="003C5874">
            <w:pPr>
              <w:rPr>
                <w:rFonts w:ascii="Arial" w:hAnsi="Arial" w:cs="Arial"/>
                <w:b/>
                <w:sz w:val="24"/>
                <w:szCs w:val="24"/>
              </w:rPr>
            </w:pPr>
          </w:p>
          <w:p w14:paraId="7F7FF129" w14:textId="77777777" w:rsidR="00243747" w:rsidRPr="00243747" w:rsidRDefault="00243747" w:rsidP="003C5874">
            <w:pPr>
              <w:rPr>
                <w:rFonts w:ascii="Arial" w:hAnsi="Arial" w:cs="Arial"/>
                <w:b/>
                <w:sz w:val="24"/>
                <w:szCs w:val="24"/>
              </w:rPr>
            </w:pPr>
            <w:r w:rsidRPr="00243747">
              <w:rPr>
                <w:rFonts w:ascii="Arial" w:hAnsi="Arial" w:cs="Arial"/>
                <w:b/>
                <w:sz w:val="24"/>
                <w:szCs w:val="24"/>
              </w:rPr>
              <w:t>3.2</w:t>
            </w:r>
          </w:p>
        </w:tc>
        <w:tc>
          <w:tcPr>
            <w:tcW w:w="9583" w:type="dxa"/>
            <w:shd w:val="clear" w:color="auto" w:fill="auto"/>
          </w:tcPr>
          <w:p w14:paraId="48204445" w14:textId="3CD9EB15" w:rsidR="00641A1C" w:rsidRPr="00641A1C" w:rsidRDefault="00641A1C" w:rsidP="00641A1C">
            <w:pPr>
              <w:rPr>
                <w:rFonts w:ascii="Arial" w:hAnsi="Arial" w:cs="Arial"/>
                <w:sz w:val="24"/>
                <w:szCs w:val="24"/>
              </w:rPr>
            </w:pPr>
            <w:r w:rsidRPr="00641A1C">
              <w:rPr>
                <w:rFonts w:ascii="Arial" w:hAnsi="Arial" w:cs="Arial"/>
                <w:sz w:val="24"/>
                <w:szCs w:val="24"/>
              </w:rPr>
              <w:t xml:space="preserve">To consider a resolution to give the Clerk delegated authority to respond to non-contentious planning and tree works applications </w:t>
            </w:r>
            <w:r>
              <w:rPr>
                <w:rFonts w:ascii="Arial" w:hAnsi="Arial" w:cs="Arial"/>
                <w:sz w:val="24"/>
                <w:szCs w:val="24"/>
              </w:rPr>
              <w:t>(</w:t>
            </w:r>
            <w:r w:rsidRPr="00641A1C">
              <w:rPr>
                <w:rFonts w:ascii="Arial" w:hAnsi="Arial" w:cs="Arial"/>
                <w:sz w:val="24"/>
                <w:szCs w:val="24"/>
              </w:rPr>
              <w:t xml:space="preserve">following advice from </w:t>
            </w:r>
            <w:r w:rsidR="00874826">
              <w:rPr>
                <w:rFonts w:ascii="Arial" w:hAnsi="Arial" w:cs="Arial"/>
                <w:sz w:val="24"/>
                <w:szCs w:val="24"/>
              </w:rPr>
              <w:t xml:space="preserve">members of the Planning </w:t>
            </w:r>
            <w:r w:rsidR="00BC0778">
              <w:rPr>
                <w:rFonts w:ascii="Arial" w:hAnsi="Arial" w:cs="Arial"/>
                <w:sz w:val="24"/>
                <w:szCs w:val="24"/>
              </w:rPr>
              <w:t>Committee</w:t>
            </w:r>
            <w:r>
              <w:rPr>
                <w:rFonts w:ascii="Arial" w:hAnsi="Arial" w:cs="Arial"/>
                <w:sz w:val="24"/>
                <w:szCs w:val="24"/>
              </w:rPr>
              <w:t>).</w:t>
            </w:r>
          </w:p>
          <w:p w14:paraId="24F8DC75" w14:textId="6B2A6E2D" w:rsidR="00243747" w:rsidRPr="00243747" w:rsidRDefault="00C165F7" w:rsidP="003C5874">
            <w:pPr>
              <w:rPr>
                <w:rFonts w:ascii="Arial" w:hAnsi="Arial" w:cs="Arial"/>
                <w:sz w:val="24"/>
                <w:szCs w:val="24"/>
              </w:rPr>
            </w:pPr>
            <w:r w:rsidRPr="00641A1C">
              <w:rPr>
                <w:rFonts w:ascii="Arial" w:hAnsi="Arial" w:cs="Arial"/>
                <w:sz w:val="24"/>
                <w:szCs w:val="24"/>
              </w:rPr>
              <w:t xml:space="preserve">To consider a resolution </w:t>
            </w:r>
            <w:r w:rsidR="00225284" w:rsidRPr="00225284">
              <w:rPr>
                <w:rFonts w:ascii="Arial" w:hAnsi="Arial" w:cs="Arial"/>
                <w:sz w:val="24"/>
                <w:szCs w:val="24"/>
              </w:rPr>
              <w:t>that</w:t>
            </w:r>
            <w:r w:rsidR="00D97F33">
              <w:rPr>
                <w:rFonts w:ascii="Arial" w:hAnsi="Arial" w:cs="Arial"/>
                <w:sz w:val="24"/>
                <w:szCs w:val="24"/>
              </w:rPr>
              <w:t>,</w:t>
            </w:r>
            <w:r w:rsidR="00225284" w:rsidRPr="00225284">
              <w:rPr>
                <w:rFonts w:ascii="Arial" w:hAnsi="Arial" w:cs="Arial"/>
                <w:sz w:val="24"/>
                <w:szCs w:val="24"/>
              </w:rPr>
              <w:t xml:space="preserve"> </w:t>
            </w:r>
            <w:r w:rsidR="00D97F33">
              <w:rPr>
                <w:rFonts w:ascii="Arial" w:hAnsi="Arial" w:cs="Arial"/>
                <w:sz w:val="24"/>
                <w:szCs w:val="24"/>
              </w:rPr>
              <w:t>f</w:t>
            </w:r>
            <w:r w:rsidR="00D97F33" w:rsidRPr="00641A1C">
              <w:rPr>
                <w:rFonts w:ascii="Arial" w:hAnsi="Arial" w:cs="Arial"/>
                <w:sz w:val="24"/>
                <w:szCs w:val="24"/>
              </w:rPr>
              <w:t xml:space="preserve">ollowing advice from </w:t>
            </w:r>
            <w:r w:rsidR="00D97F33">
              <w:rPr>
                <w:rFonts w:ascii="Arial" w:hAnsi="Arial" w:cs="Arial"/>
                <w:sz w:val="24"/>
                <w:szCs w:val="24"/>
              </w:rPr>
              <w:t>members of the Finance and General Purposes Committee for the payment of invoices, or the full Parish Council for other matter</w:t>
            </w:r>
            <w:r w:rsidR="006D4802">
              <w:rPr>
                <w:rFonts w:ascii="Arial" w:hAnsi="Arial" w:cs="Arial"/>
                <w:sz w:val="24"/>
                <w:szCs w:val="24"/>
              </w:rPr>
              <w:t xml:space="preserve">s, </w:t>
            </w:r>
            <w:r w:rsidR="00225284" w:rsidRPr="00225284">
              <w:rPr>
                <w:rFonts w:ascii="Arial" w:hAnsi="Arial" w:cs="Arial"/>
                <w:sz w:val="24"/>
                <w:szCs w:val="24"/>
              </w:rPr>
              <w:t xml:space="preserve">the </w:t>
            </w:r>
            <w:r w:rsidR="006A5D88">
              <w:rPr>
                <w:rFonts w:ascii="Arial" w:hAnsi="Arial" w:cs="Arial"/>
                <w:sz w:val="24"/>
                <w:szCs w:val="24"/>
              </w:rPr>
              <w:t>C</w:t>
            </w:r>
            <w:r w:rsidR="00225284" w:rsidRPr="00225284">
              <w:rPr>
                <w:rFonts w:ascii="Arial" w:hAnsi="Arial" w:cs="Arial"/>
                <w:sz w:val="24"/>
                <w:szCs w:val="24"/>
              </w:rPr>
              <w:t>lerk</w:t>
            </w:r>
            <w:r w:rsidR="006A5D88">
              <w:rPr>
                <w:rFonts w:ascii="Arial" w:hAnsi="Arial" w:cs="Arial"/>
                <w:sz w:val="24"/>
                <w:szCs w:val="24"/>
              </w:rPr>
              <w:t xml:space="preserve"> is </w:t>
            </w:r>
            <w:r w:rsidR="006A5D88" w:rsidRPr="00225284">
              <w:rPr>
                <w:rFonts w:ascii="Arial" w:hAnsi="Arial" w:cs="Arial"/>
                <w:sz w:val="24"/>
                <w:szCs w:val="24"/>
              </w:rPr>
              <w:t>empower</w:t>
            </w:r>
            <w:r w:rsidR="006A5D88">
              <w:rPr>
                <w:rFonts w:ascii="Arial" w:hAnsi="Arial" w:cs="Arial"/>
                <w:sz w:val="24"/>
                <w:szCs w:val="24"/>
              </w:rPr>
              <w:t>ed</w:t>
            </w:r>
            <w:r w:rsidR="00225284" w:rsidRPr="00225284">
              <w:rPr>
                <w:rFonts w:ascii="Arial" w:hAnsi="Arial" w:cs="Arial"/>
                <w:sz w:val="24"/>
                <w:szCs w:val="24"/>
              </w:rPr>
              <w:t xml:space="preserve"> to do anything expedient and necessary to ensure the continuous business of the council, and to deal with mandatory undertakings in order to prevent the authority from incurring liability during the period that the delegation is applicable</w:t>
            </w:r>
            <w:r w:rsidR="00BC0778">
              <w:rPr>
                <w:rFonts w:ascii="Arial" w:hAnsi="Arial" w:cs="Arial"/>
                <w:sz w:val="24"/>
                <w:szCs w:val="24"/>
              </w:rPr>
              <w:t>.</w:t>
            </w:r>
          </w:p>
        </w:tc>
      </w:tr>
      <w:tr w:rsidR="00243747" w:rsidRPr="002A60A5" w14:paraId="026DA53B" w14:textId="77777777" w:rsidTr="00243747">
        <w:trPr>
          <w:jc w:val="center"/>
        </w:trPr>
        <w:tc>
          <w:tcPr>
            <w:tcW w:w="522" w:type="dxa"/>
            <w:shd w:val="clear" w:color="auto" w:fill="auto"/>
          </w:tcPr>
          <w:p w14:paraId="3C86BBD6" w14:textId="77777777" w:rsidR="00243747" w:rsidRPr="00243747" w:rsidRDefault="00243747" w:rsidP="003C5874">
            <w:pPr>
              <w:rPr>
                <w:rFonts w:ascii="Arial" w:hAnsi="Arial" w:cs="Arial"/>
                <w:b/>
                <w:sz w:val="24"/>
                <w:szCs w:val="24"/>
              </w:rPr>
            </w:pPr>
          </w:p>
          <w:p w14:paraId="17E0E72C" w14:textId="0BE6E866" w:rsidR="00243747" w:rsidRPr="00243747" w:rsidRDefault="002E19E2" w:rsidP="003C5874">
            <w:pPr>
              <w:rPr>
                <w:rFonts w:ascii="Arial" w:hAnsi="Arial" w:cs="Arial"/>
                <w:b/>
                <w:sz w:val="24"/>
                <w:szCs w:val="24"/>
              </w:rPr>
            </w:pPr>
            <w:r>
              <w:rPr>
                <w:rFonts w:ascii="Arial" w:hAnsi="Arial" w:cs="Arial"/>
                <w:b/>
                <w:sz w:val="24"/>
                <w:szCs w:val="24"/>
              </w:rPr>
              <w:t>4</w:t>
            </w:r>
            <w:r w:rsidR="00243747" w:rsidRPr="00243747">
              <w:rPr>
                <w:rFonts w:ascii="Arial" w:hAnsi="Arial" w:cs="Arial"/>
                <w:b/>
                <w:sz w:val="24"/>
                <w:szCs w:val="24"/>
              </w:rPr>
              <w:t>.</w:t>
            </w:r>
          </w:p>
        </w:tc>
        <w:tc>
          <w:tcPr>
            <w:tcW w:w="10251" w:type="dxa"/>
            <w:gridSpan w:val="2"/>
            <w:shd w:val="clear" w:color="auto" w:fill="auto"/>
          </w:tcPr>
          <w:p w14:paraId="2A114213" w14:textId="77777777" w:rsidR="00243747" w:rsidRPr="00243747" w:rsidRDefault="00243747" w:rsidP="003C5874">
            <w:pPr>
              <w:rPr>
                <w:rFonts w:ascii="Arial" w:hAnsi="Arial" w:cs="Arial"/>
                <w:b/>
                <w:sz w:val="24"/>
                <w:szCs w:val="24"/>
              </w:rPr>
            </w:pPr>
          </w:p>
          <w:p w14:paraId="7320AA7E" w14:textId="77777777" w:rsidR="00243747" w:rsidRPr="00243747" w:rsidRDefault="00243747" w:rsidP="003C5874">
            <w:pPr>
              <w:rPr>
                <w:rFonts w:ascii="Arial" w:hAnsi="Arial" w:cs="Arial"/>
                <w:b/>
                <w:sz w:val="24"/>
                <w:szCs w:val="24"/>
              </w:rPr>
            </w:pPr>
            <w:r w:rsidRPr="00243747">
              <w:rPr>
                <w:rFonts w:ascii="Arial" w:hAnsi="Arial" w:cs="Arial"/>
                <w:b/>
                <w:sz w:val="24"/>
                <w:szCs w:val="24"/>
              </w:rPr>
              <w:t>Date of next meeting</w:t>
            </w:r>
            <w:r w:rsidRPr="00243747">
              <w:rPr>
                <w:rFonts w:ascii="Arial" w:hAnsi="Arial" w:cs="Arial"/>
                <w:sz w:val="24"/>
                <w:szCs w:val="24"/>
              </w:rPr>
              <w:t xml:space="preserve">: </w:t>
            </w:r>
            <w:r w:rsidRPr="00243747">
              <w:rPr>
                <w:rFonts w:ascii="Arial" w:hAnsi="Arial" w:cs="Arial"/>
                <w:sz w:val="24"/>
                <w:szCs w:val="24"/>
              </w:rPr>
              <w:tab/>
            </w:r>
          </w:p>
        </w:tc>
      </w:tr>
    </w:tbl>
    <w:p w14:paraId="433A5492" w14:textId="77777777" w:rsidR="00103BEF" w:rsidRPr="00625AA6" w:rsidRDefault="00103BEF" w:rsidP="00103BEF">
      <w:pPr>
        <w:rPr>
          <w:rFonts w:ascii="Arial" w:hAnsi="Arial" w:cs="Arial"/>
          <w:i/>
          <w:iCs/>
          <w:sz w:val="24"/>
          <w:szCs w:val="24"/>
        </w:rPr>
      </w:pPr>
      <w:r w:rsidRPr="00625AA6">
        <w:rPr>
          <w:rFonts w:ascii="Arial" w:hAnsi="Arial" w:cs="Arial"/>
          <w:sz w:val="24"/>
          <w:szCs w:val="24"/>
        </w:rPr>
        <w:t>Monday 6</w:t>
      </w:r>
      <w:r w:rsidRPr="00625AA6">
        <w:rPr>
          <w:rFonts w:ascii="Arial" w:hAnsi="Arial" w:cs="Arial"/>
          <w:sz w:val="24"/>
          <w:szCs w:val="24"/>
          <w:vertAlign w:val="superscript"/>
        </w:rPr>
        <w:t>th</w:t>
      </w:r>
      <w:r w:rsidRPr="00625AA6">
        <w:rPr>
          <w:rFonts w:ascii="Arial" w:hAnsi="Arial" w:cs="Arial"/>
          <w:sz w:val="24"/>
          <w:szCs w:val="24"/>
        </w:rPr>
        <w:t xml:space="preserve"> April: Parish Council Meeting (7pm). John Rylie Centre</w:t>
      </w:r>
    </w:p>
    <w:p w14:paraId="09CB025F" w14:textId="77777777" w:rsidR="001E45F3" w:rsidRDefault="001E45F3" w:rsidP="00001EE4">
      <w:pPr>
        <w:spacing w:after="0"/>
        <w:rPr>
          <w:rFonts w:ascii="Arial" w:hAnsi="Arial" w:cs="Arial"/>
          <w:sz w:val="24"/>
          <w:szCs w:val="24"/>
        </w:rPr>
      </w:pPr>
    </w:p>
    <w:p w14:paraId="24BF7350" w14:textId="346E51A5" w:rsidR="007A163F" w:rsidRPr="00D21935" w:rsidRDefault="007A163F" w:rsidP="00D21935">
      <w:pPr>
        <w:spacing w:after="0"/>
        <w:jc w:val="center"/>
        <w:rPr>
          <w:rFonts w:ascii="Arial" w:hAnsi="Arial" w:cs="Arial"/>
        </w:rPr>
      </w:pPr>
    </w:p>
    <w:sectPr w:rsidR="007A163F" w:rsidRPr="00D21935" w:rsidSect="00DA4C63">
      <w:pgSz w:w="11906" w:h="16838"/>
      <w:pgMar w:top="306" w:right="141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D680F"/>
    <w:multiLevelType w:val="hybridMultilevel"/>
    <w:tmpl w:val="B5BEE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3F"/>
    <w:rsid w:val="00001EE4"/>
    <w:rsid w:val="0000380A"/>
    <w:rsid w:val="0002630D"/>
    <w:rsid w:val="000326F2"/>
    <w:rsid w:val="00043E07"/>
    <w:rsid w:val="00045256"/>
    <w:rsid w:val="00050791"/>
    <w:rsid w:val="000514C3"/>
    <w:rsid w:val="00091064"/>
    <w:rsid w:val="00096722"/>
    <w:rsid w:val="000C0F31"/>
    <w:rsid w:val="000E5FD7"/>
    <w:rsid w:val="00103265"/>
    <w:rsid w:val="00103BEF"/>
    <w:rsid w:val="00120559"/>
    <w:rsid w:val="00140AB5"/>
    <w:rsid w:val="00190D9B"/>
    <w:rsid w:val="00192C82"/>
    <w:rsid w:val="00196513"/>
    <w:rsid w:val="00196872"/>
    <w:rsid w:val="001B37BC"/>
    <w:rsid w:val="001B487C"/>
    <w:rsid w:val="001C421B"/>
    <w:rsid w:val="001D135B"/>
    <w:rsid w:val="001D47E2"/>
    <w:rsid w:val="001E06A1"/>
    <w:rsid w:val="001E2F27"/>
    <w:rsid w:val="001E45F3"/>
    <w:rsid w:val="001F06D6"/>
    <w:rsid w:val="002168DF"/>
    <w:rsid w:val="00225284"/>
    <w:rsid w:val="00227AF0"/>
    <w:rsid w:val="00243747"/>
    <w:rsid w:val="002954A7"/>
    <w:rsid w:val="002A5B6D"/>
    <w:rsid w:val="002C32C8"/>
    <w:rsid w:val="002D0C86"/>
    <w:rsid w:val="002D55D4"/>
    <w:rsid w:val="002E19E2"/>
    <w:rsid w:val="002F2938"/>
    <w:rsid w:val="00315A8F"/>
    <w:rsid w:val="00316867"/>
    <w:rsid w:val="003704B5"/>
    <w:rsid w:val="00393221"/>
    <w:rsid w:val="00412C2E"/>
    <w:rsid w:val="00440612"/>
    <w:rsid w:val="00454737"/>
    <w:rsid w:val="00461192"/>
    <w:rsid w:val="00467ECA"/>
    <w:rsid w:val="0049365B"/>
    <w:rsid w:val="004A0335"/>
    <w:rsid w:val="004A407A"/>
    <w:rsid w:val="004B5BAC"/>
    <w:rsid w:val="004B71CC"/>
    <w:rsid w:val="004C6448"/>
    <w:rsid w:val="004C6A1F"/>
    <w:rsid w:val="005000F9"/>
    <w:rsid w:val="00532DD9"/>
    <w:rsid w:val="00553996"/>
    <w:rsid w:val="00556512"/>
    <w:rsid w:val="005712A9"/>
    <w:rsid w:val="005867F9"/>
    <w:rsid w:val="00595B12"/>
    <w:rsid w:val="005B5271"/>
    <w:rsid w:val="005D68D9"/>
    <w:rsid w:val="00617E52"/>
    <w:rsid w:val="00624753"/>
    <w:rsid w:val="00625AA6"/>
    <w:rsid w:val="00641A1C"/>
    <w:rsid w:val="006620E9"/>
    <w:rsid w:val="00676C8F"/>
    <w:rsid w:val="006A5D88"/>
    <w:rsid w:val="006D4802"/>
    <w:rsid w:val="006E6CCE"/>
    <w:rsid w:val="006F7175"/>
    <w:rsid w:val="00706573"/>
    <w:rsid w:val="00727EB3"/>
    <w:rsid w:val="007407BB"/>
    <w:rsid w:val="00752DB2"/>
    <w:rsid w:val="00762EBD"/>
    <w:rsid w:val="007706DD"/>
    <w:rsid w:val="007A163F"/>
    <w:rsid w:val="007A39DA"/>
    <w:rsid w:val="007B3EBF"/>
    <w:rsid w:val="007C765B"/>
    <w:rsid w:val="007D23C9"/>
    <w:rsid w:val="007E4D3B"/>
    <w:rsid w:val="00862205"/>
    <w:rsid w:val="00864743"/>
    <w:rsid w:val="00872764"/>
    <w:rsid w:val="00874826"/>
    <w:rsid w:val="00881AB4"/>
    <w:rsid w:val="008A6115"/>
    <w:rsid w:val="008D179E"/>
    <w:rsid w:val="008D6DA8"/>
    <w:rsid w:val="008E6718"/>
    <w:rsid w:val="008F543E"/>
    <w:rsid w:val="00953A7F"/>
    <w:rsid w:val="00985D81"/>
    <w:rsid w:val="00993241"/>
    <w:rsid w:val="00995463"/>
    <w:rsid w:val="009A6175"/>
    <w:rsid w:val="009C1865"/>
    <w:rsid w:val="009C4F30"/>
    <w:rsid w:val="009D5DB3"/>
    <w:rsid w:val="009F2D2B"/>
    <w:rsid w:val="00A25A3B"/>
    <w:rsid w:val="00A57847"/>
    <w:rsid w:val="00A6030B"/>
    <w:rsid w:val="00AD30D7"/>
    <w:rsid w:val="00AD75C8"/>
    <w:rsid w:val="00B345D0"/>
    <w:rsid w:val="00B6124D"/>
    <w:rsid w:val="00B65965"/>
    <w:rsid w:val="00B849E0"/>
    <w:rsid w:val="00BC0520"/>
    <w:rsid w:val="00BC0778"/>
    <w:rsid w:val="00BC7535"/>
    <w:rsid w:val="00BE1847"/>
    <w:rsid w:val="00BE6006"/>
    <w:rsid w:val="00BF1FA2"/>
    <w:rsid w:val="00BF6615"/>
    <w:rsid w:val="00C04C9A"/>
    <w:rsid w:val="00C07E59"/>
    <w:rsid w:val="00C12AE2"/>
    <w:rsid w:val="00C1399D"/>
    <w:rsid w:val="00C165F7"/>
    <w:rsid w:val="00C25011"/>
    <w:rsid w:val="00C311AB"/>
    <w:rsid w:val="00C32598"/>
    <w:rsid w:val="00C66B20"/>
    <w:rsid w:val="00C87034"/>
    <w:rsid w:val="00CE31C5"/>
    <w:rsid w:val="00CE7F7D"/>
    <w:rsid w:val="00D21501"/>
    <w:rsid w:val="00D21935"/>
    <w:rsid w:val="00D348C5"/>
    <w:rsid w:val="00D432B1"/>
    <w:rsid w:val="00D53C1D"/>
    <w:rsid w:val="00D564CE"/>
    <w:rsid w:val="00D6780B"/>
    <w:rsid w:val="00D84B16"/>
    <w:rsid w:val="00D92F32"/>
    <w:rsid w:val="00D97F33"/>
    <w:rsid w:val="00DA4C63"/>
    <w:rsid w:val="00DC0534"/>
    <w:rsid w:val="00DE7D1C"/>
    <w:rsid w:val="00DF5E85"/>
    <w:rsid w:val="00E0245F"/>
    <w:rsid w:val="00E04F3D"/>
    <w:rsid w:val="00E17EBC"/>
    <w:rsid w:val="00E467B8"/>
    <w:rsid w:val="00E74019"/>
    <w:rsid w:val="00EA022A"/>
    <w:rsid w:val="00EA7C1A"/>
    <w:rsid w:val="00ED3A5A"/>
    <w:rsid w:val="00ED634D"/>
    <w:rsid w:val="00EF57BE"/>
    <w:rsid w:val="00F00341"/>
    <w:rsid w:val="00F20D31"/>
    <w:rsid w:val="00F42A25"/>
    <w:rsid w:val="00F770AE"/>
    <w:rsid w:val="00F830A5"/>
    <w:rsid w:val="00F91A72"/>
    <w:rsid w:val="00FD2939"/>
    <w:rsid w:val="00FE388E"/>
    <w:rsid w:val="00FF0814"/>
    <w:rsid w:val="00FF1C76"/>
    <w:rsid w:val="00FF4B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442C"/>
  <w15:docId w15:val="{9EF6FD72-3960-46B8-9CC4-D154F1F6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B5"/>
    <w:rPr>
      <w:color w:val="0563C1" w:themeColor="hyperlink"/>
      <w:u w:val="single"/>
    </w:rPr>
  </w:style>
  <w:style w:type="paragraph" w:styleId="PlainText">
    <w:name w:val="Plain Text"/>
    <w:basedOn w:val="Normal"/>
    <w:link w:val="PlainTextChar"/>
    <w:rsid w:val="00F42A2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42A25"/>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8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A5"/>
    <w:rPr>
      <w:rFonts w:ascii="Segoe UI" w:hAnsi="Segoe UI" w:cs="Segoe UI"/>
      <w:sz w:val="18"/>
      <w:szCs w:val="18"/>
    </w:rPr>
  </w:style>
  <w:style w:type="paragraph" w:styleId="ListParagraph">
    <w:name w:val="List Paragraph"/>
    <w:basedOn w:val="Normal"/>
    <w:uiPriority w:val="34"/>
    <w:qFormat/>
    <w:rsid w:val="00196872"/>
    <w:pPr>
      <w:spacing w:after="0" w:line="240" w:lineRule="auto"/>
      <w:ind w:left="720"/>
    </w:pPr>
  </w:style>
  <w:style w:type="paragraph" w:styleId="Title">
    <w:name w:val="Title"/>
    <w:basedOn w:val="Normal"/>
    <w:link w:val="TitleChar"/>
    <w:qFormat/>
    <w:rsid w:val="00AD75C8"/>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AD75C8"/>
    <w:rPr>
      <w:rFonts w:ascii="Arial" w:eastAsia="Times New Roman" w:hAnsi="Arial" w:cs="Times New Roman"/>
      <w:b/>
      <w:bCs/>
      <w:sz w:val="24"/>
      <w:szCs w:val="24"/>
    </w:rPr>
  </w:style>
  <w:style w:type="table" w:styleId="TableGrid">
    <w:name w:val="Table Grid"/>
    <w:basedOn w:val="TableNormal"/>
    <w:rsid w:val="00AD75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LS154@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9C25-B230-4A19-8766-7827F2B5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Keith Langley</cp:lastModifiedBy>
  <cp:revision>2</cp:revision>
  <cp:lastPrinted>2017-03-28T12:31:00Z</cp:lastPrinted>
  <dcterms:created xsi:type="dcterms:W3CDTF">2020-03-19T15:39:00Z</dcterms:created>
  <dcterms:modified xsi:type="dcterms:W3CDTF">2020-03-19T15:39:00Z</dcterms:modified>
</cp:coreProperties>
</file>